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color w:val="244061" w:themeColor="accent1" w:themeShade="80"/>
          <w:sz w:val="40"/>
          <w:szCs w:val="40"/>
        </w:rPr>
      </w:pPr>
      <w:r>
        <w:rPr>
          <w:rFonts w:cs="Times New Roman" w:ascii="Times New Roman" w:hAnsi="Times New Roman"/>
          <w:b/>
          <w:color w:val="244061" w:themeColor="accent1" w:themeShade="80"/>
          <w:sz w:val="40"/>
          <w:szCs w:val="40"/>
        </w:rPr>
        <w:t>ПАМЯТКА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color w:val="244061" w:themeColor="accent1" w:themeShade="80"/>
          <w:sz w:val="32"/>
          <w:szCs w:val="32"/>
        </w:rPr>
      </w:pPr>
      <w:r>
        <w:rPr>
          <w:rFonts w:cs="Times New Roman" w:ascii="Times New Roman" w:hAnsi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ЧТО ТАКОЕ ПРОТИВОДЕЙСТВИЕ КОРРУПЦИИ?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ПРОТИВОДЕЙСТВИЕ КОРРУПЦИИ</w:t>
      </w:r>
      <w:r>
        <w:rPr>
          <w:rFonts w:cs="Times New Roman" w:ascii="Times New Roman" w:hAnsi="Times New Roman"/>
          <w:bCs/>
          <w:sz w:val="28"/>
          <w:szCs w:val="28"/>
        </w:rPr>
        <w:t xml:space="preserve">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bookmarkStart w:id="0" w:name="__DdeLink__582_236003527"/>
      <w:r>
        <w:rPr>
          <w:rFonts w:cs="Times New Roman" w:ascii="Times New Roman" w:hAnsi="Times New Roman"/>
          <w:bCs/>
          <w:sz w:val="28"/>
          <w:szCs w:val="28"/>
        </w:rPr>
        <w:t>институтов гражданского общества,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организаций и физических лиц</w:t>
      </w:r>
      <w:bookmarkEnd w:id="0"/>
      <w:r>
        <w:rPr>
          <w:rFonts w:cs="Times New Roman"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в пределах их полномочий: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а) по предупреждению коррупции, в том числе по выявлению </w:t>
        <w:br/>
        <w:t>и последующему устранению причин коррупции (профилактика коррупции);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б) по выявлению, предупреждению, пресечению, раскрытию </w:t>
        <w:br/>
        <w:t>и расследованию коррупционных правонарушений (борьба с коррупцией);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  <w:br/>
        <w:t>«О противодействии коррупции»)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Противодействие коррупции в Российской Федерации основывается </w:t>
        <w:br/>
        <w:t>на следующих основных принципах: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признание, обеспечение и защита основных прав и свобод человека </w:t>
        <w:br/>
        <w:t>и гражданина;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законность;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публичность и открытость деятельности государственных органов </w:t>
        <w:br/>
        <w:t>и органов местного самоуправления;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приоритетное применение мер по предупреждению коррупции;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7) </w:t>
      </w:r>
      <w:r>
        <w:rPr>
          <w:rFonts w:cs="Times New Roman" w:ascii="Times New Roman" w:hAnsi="Times New Roman"/>
          <w:sz w:val="28"/>
          <w:szCs w:val="28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  <w:br/>
        <w:t>«О противодействии коррупции»)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bookmarkStart w:id="1" w:name="_GoBack"/>
      <w:bookmarkEnd w:id="1"/>
      <w:r>
        <w:rPr/>
        <w:drawing>
          <wp:inline distT="0" distB="7620" distL="0" distR="0">
            <wp:extent cx="1645285" cy="983615"/>
            <wp:effectExtent l="0" t="0" r="0" b="0"/>
            <wp:docPr id="1" name="Рисунок 3" descr="Картинки по запросу вместе против коррупции картинки 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Картинки по запросу вместе против коррупции картинки  фото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c2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a0d4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a0d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LibreOffice/5.1.4.2$Windows_x86 LibreOffice_project/f99d75f39f1c57ebdd7ffc5f42867c12031db97a</Application>
  <Pages>1</Pages>
  <Words>175</Words>
  <Characters>1408</Characters>
  <CharactersWithSpaces>1573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2016-07-27T12:08:00Z</dcterms:created>
  <dc:creator>Макаренкова</dc:creator>
  <dc:description/>
  <dc:language>ru-RU</dc:language>
  <cp:lastModifiedBy/>
  <cp:lastPrinted>2018-02-19T11:00:11Z</cp:lastPrinted>
  <dcterms:modified xsi:type="dcterms:W3CDTF">2018-02-19T11:00:17Z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