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3"/>
        <w:gridCol w:w="4804"/>
      </w:tblGrid>
      <w:tr w:rsidR="00755109" w:rsidRPr="00A94A1C" w:rsidTr="00E62939">
        <w:trPr>
          <w:trHeight w:val="1339"/>
        </w:trPr>
        <w:tc>
          <w:tcPr>
            <w:tcW w:w="48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55109" w:rsidRPr="00A94A1C" w:rsidRDefault="00755109" w:rsidP="00E629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24"/>
                <w:lang w:eastAsia="ar-SA"/>
              </w:rPr>
            </w:pPr>
            <w:r w:rsidRPr="00A94A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 </w:t>
            </w:r>
          </w:p>
          <w:p w:rsidR="00755109" w:rsidRPr="00A94A1C" w:rsidRDefault="00755109" w:rsidP="00E629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94A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755109" w:rsidRPr="00A94A1C" w:rsidRDefault="00755109" w:rsidP="00E629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94A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Председатель Управляющего Совета</w:t>
            </w:r>
          </w:p>
          <w:p w:rsidR="00755109" w:rsidRPr="00A94A1C" w:rsidRDefault="00755109" w:rsidP="00E629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94A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_____________________А.Н. Юшков</w:t>
            </w:r>
          </w:p>
          <w:p w:rsidR="00755109" w:rsidRPr="00A94A1C" w:rsidRDefault="00755109" w:rsidP="00E62939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454545"/>
                <w:sz w:val="23"/>
                <w:szCs w:val="23"/>
                <w:lang w:eastAsia="ar-SA"/>
              </w:rPr>
            </w:pPr>
            <w:r w:rsidRPr="00A94A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протокол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</w:t>
            </w:r>
            <w:r w:rsidRPr="00A94A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</w:t>
            </w:r>
            <w:r w:rsidRPr="00A94A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</w:t>
            </w:r>
            <w:r w:rsidRPr="00A94A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  <w:r w:rsidRPr="00A94A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480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55109" w:rsidRPr="00A94A1C" w:rsidRDefault="00755109" w:rsidP="00E629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4"/>
                <w:lang w:eastAsia="ar-SA"/>
              </w:rPr>
            </w:pPr>
            <w:r w:rsidRPr="00A94A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</w:t>
            </w:r>
          </w:p>
          <w:p w:rsidR="00755109" w:rsidRPr="00A94A1C" w:rsidRDefault="00755109" w:rsidP="00E629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94A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Утверждаю</w:t>
            </w:r>
          </w:p>
          <w:p w:rsidR="00755109" w:rsidRPr="00A94A1C" w:rsidRDefault="00755109" w:rsidP="00E6293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94A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Директор МБОУ «Алябьевская СОШ»</w:t>
            </w:r>
          </w:p>
          <w:p w:rsidR="00755109" w:rsidRPr="00A94A1C" w:rsidRDefault="00755109" w:rsidP="00E6293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94A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__________________И.В. Боровинская</w:t>
            </w:r>
          </w:p>
          <w:p w:rsidR="00755109" w:rsidRPr="00A94A1C" w:rsidRDefault="00755109" w:rsidP="00E6293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94A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приказ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89 </w:t>
            </w:r>
            <w:r w:rsidRPr="00A94A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«2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 w:rsidRPr="00A94A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марта 2016</w:t>
            </w:r>
            <w:r w:rsidRPr="00A94A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755109" w:rsidRPr="00A94A1C" w:rsidRDefault="00755109" w:rsidP="00E62939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454545"/>
                <w:sz w:val="20"/>
                <w:szCs w:val="23"/>
                <w:lang w:eastAsia="ar-SA"/>
              </w:rPr>
            </w:pPr>
          </w:p>
        </w:tc>
      </w:tr>
    </w:tbl>
    <w:p w:rsid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 w:eastAsia="ru-RU"/>
        </w:rPr>
      </w:pPr>
    </w:p>
    <w:p w:rsid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 w:eastAsia="ru-RU"/>
        </w:rPr>
      </w:pP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55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 w:eastAsia="ru-RU"/>
        </w:rPr>
        <w:t>ПОЛОЖЕНИЕ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55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 w:eastAsia="ru-RU"/>
        </w:rPr>
        <w:t>о порядке  восстановления   и   переводе   обучающихся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5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55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 w:eastAsia="ru-RU"/>
        </w:rPr>
        <w:t xml:space="preserve"> </w:t>
      </w:r>
      <w:r w:rsidRPr="00755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«Алябьевская средняя общеобразовательная школа»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 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55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 w:eastAsia="ru-RU"/>
        </w:rPr>
        <w:t>1.</w:t>
      </w:r>
      <w:r w:rsidRPr="00755109">
        <w:rPr>
          <w:rFonts w:ascii="Times New Roman" w:eastAsia="Times New Roman" w:hAnsi="Times New Roman" w:cs="Times New Roman"/>
          <w:color w:val="000000"/>
          <w:sz w:val="14"/>
          <w:szCs w:val="14"/>
          <w:lang w:val="sah-RU" w:eastAsia="ru-RU"/>
        </w:rPr>
        <w:t>       </w:t>
      </w:r>
      <w:r w:rsidRPr="00755109">
        <w:rPr>
          <w:rFonts w:ascii="Times New Roman" w:eastAsia="Times New Roman" w:hAnsi="Times New Roman" w:cs="Times New Roman"/>
          <w:color w:val="000000"/>
          <w:sz w:val="14"/>
          <w:szCs w:val="20"/>
          <w:lang w:val="sah-RU" w:eastAsia="ru-RU"/>
        </w:rPr>
        <w:t> </w:t>
      </w:r>
      <w:r w:rsidRPr="00755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 w:eastAsia="ru-RU"/>
        </w:rPr>
        <w:t>Общие положения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1.1.</w:t>
      </w:r>
      <w:r w:rsidRPr="00755109">
        <w:rPr>
          <w:rFonts w:ascii="Times New Roman" w:eastAsia="Times New Roman" w:hAnsi="Times New Roman" w:cs="Times New Roman"/>
          <w:color w:val="000000"/>
          <w:sz w:val="14"/>
          <w:szCs w:val="14"/>
          <w:lang w:val="sah-RU" w:eastAsia="ru-RU"/>
        </w:rPr>
        <w:t> </w:t>
      </w:r>
      <w:r w:rsidRPr="00755109">
        <w:rPr>
          <w:rFonts w:ascii="Times New Roman" w:eastAsia="Times New Roman" w:hAnsi="Times New Roman" w:cs="Times New Roman"/>
          <w:color w:val="000000"/>
          <w:sz w:val="14"/>
          <w:szCs w:val="20"/>
          <w:lang w:val="sah-RU" w:eastAsia="ru-RU"/>
        </w:rPr>
        <w:t> 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 xml:space="preserve">Настоящее положение регламентирует порядок  восстановления   и   перевода   обучающихся 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 xml:space="preserve"> МБОУ 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«Алябьевская средняя общеобразовательная школа»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Pr="007551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55109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> 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осстановление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перевод 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обучающихся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 в соответствии с:</w:t>
      </w:r>
    </w:p>
    <w:p w:rsidR="00755109" w:rsidRPr="00755109" w:rsidRDefault="00755109" w:rsidP="007551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ru-RU"/>
        </w:rPr>
      </w:pPr>
      <w:r w:rsidRPr="0075510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Конституцией Российской Федерации, Феде</w:t>
      </w:r>
      <w:bookmarkStart w:id="0" w:name="_GoBack"/>
      <w:bookmarkEnd w:id="0"/>
      <w:r w:rsidRPr="0075510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ральным Законом № 273-ФЗ « Об образовании в Российской Федерации»;</w:t>
      </w:r>
    </w:p>
    <w:p w:rsidR="00755109" w:rsidRPr="00F93B2C" w:rsidRDefault="00755109" w:rsidP="007551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ru-RU"/>
        </w:rPr>
      </w:pPr>
      <w:r w:rsidRPr="0075510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РФ «Об утверждении СанПиН 2.4.2.2821-10 Санитарно-эпидемиологические требования к условиям и организации обучения в общеобразовательных учреждениях» от 29.12.2010 №189 (с изменениями от 01.09.2011 года);</w:t>
      </w:r>
    </w:p>
    <w:p w:rsidR="00F93B2C" w:rsidRPr="00755109" w:rsidRDefault="00F93B2C" w:rsidP="007551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</w:t>
      </w:r>
      <w:r w:rsidRPr="00F93B2C">
        <w:rPr>
          <w:rFonts w:ascii="Times New Roman" w:eastAsia="Times New Roman" w:hAnsi="Times New Roman" w:cs="Times New Roman"/>
          <w:sz w:val="24"/>
          <w:lang w:eastAsia="ru-RU"/>
        </w:rPr>
        <w:t>риказом Минобнауки России от 12.03.2014 г.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начального, основного 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755109" w:rsidRPr="00755109" w:rsidRDefault="00755109" w:rsidP="007551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ru-RU"/>
        </w:rPr>
      </w:pPr>
      <w:r w:rsidRPr="0075510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Уставом МБОУ «Алябьевская средняя общеобразовательная школа»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0"/>
          <w:lang w:val="sah-RU" w:eastAsia="ru-RU"/>
        </w:rPr>
        <w:t>.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Pr="007551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55109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> 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Правила разработаны с целью обеспечения реализации и соблюдения конституционных прав граждан Российской Федерации на образование исходя из принципов государственной политики в области образования, интересов ребенка и удовлетворения потребностей семьи в выборе общеобразовательного маршрута в соответствии с Конвенцией ООН о правах ребенка, Конституцией РФ, Федеральным Законом “Об образовании в Российской Федерации”, Типовым положением об общеобразовательном учреждении, Санитарно-эпидемиологическими правилами “Гигиенические требования к условиям обучения в общеобразовательных учреждениях”, Уставом МБОУ «Алябье</w:t>
      </w:r>
      <w:r w:rsidR="007D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СОШ».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55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 w:eastAsia="ru-RU"/>
        </w:rPr>
        <w:t>2.</w:t>
      </w:r>
      <w:r w:rsidRPr="00755109">
        <w:rPr>
          <w:rFonts w:ascii="Times New Roman" w:eastAsia="Times New Roman" w:hAnsi="Times New Roman" w:cs="Times New Roman"/>
          <w:color w:val="000000"/>
          <w:sz w:val="14"/>
          <w:szCs w:val="14"/>
          <w:lang w:val="sah-RU" w:eastAsia="ru-RU"/>
        </w:rPr>
        <w:t>     </w:t>
      </w:r>
      <w:r w:rsidRPr="00755109">
        <w:rPr>
          <w:rFonts w:ascii="Times New Roman" w:eastAsia="Times New Roman" w:hAnsi="Times New Roman" w:cs="Times New Roman"/>
          <w:color w:val="000000"/>
          <w:sz w:val="14"/>
          <w:szCs w:val="20"/>
          <w:lang w:val="sah-RU" w:eastAsia="ru-RU"/>
        </w:rPr>
        <w:t>  </w:t>
      </w:r>
      <w:r w:rsidRPr="00755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 w:eastAsia="ru-RU"/>
        </w:rPr>
        <w:t>Правила восстановления обучающихся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 xml:space="preserve">.1. Лица, обучавшиеся ранее в 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«Алябьевская средняя общеобразовательная школа»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 xml:space="preserve"> могут восстановиться.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.2. Основанием для  восстановления  являются: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 xml:space="preserve">- заявление родителей (законных представителей) 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несовершеннолетнего обучающегося 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 xml:space="preserve">на имя директора 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;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 xml:space="preserve">- 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</w:t>
      </w:r>
      <w:r w:rsidRPr="0075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обучающегося, 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 xml:space="preserve"> проживающ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 xml:space="preserve">  на территории 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Советского района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.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 xml:space="preserve">.3. </w:t>
      </w:r>
      <w:r w:rsidRPr="007551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обучающегося производится при наличии вакантных мест в образовательной организации приказом директора школы на основании соответствующего заявления обучающегося. 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5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55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 w:eastAsia="ru-RU"/>
        </w:rPr>
        <w:t>. Порядок перевода обучающихся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Обучающиеся начального общего, основного общего и среднего  общего образования, имеющие по итогам учебного года академическую задолженность вправе пройти промежуточную аттестацию по соответствующему учебному предмету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 обучающегося.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2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проведения промежуточной аттестации во второй раз создается комиссия.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.3. 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.4. 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родителей (законных представителей)  оставляются на повторное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.5. 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начального общего, основного общего и среднего общего образования в форме семейного образования, не ликвидировавшие  в установленные сроки академической задолженности, продолжают получать образование в образовательной организации.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6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Образовательная организация оказывает помощь родителям в создании условий для получения их детьми среднего общего образования в форме семейного образования, самообразования или экстерната и очно-заочного образования.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Порядок организации получения образования в форме семейного образования определяется ст.17, ст.34, ст.58 ФЗ «Об образовании в Российской Федерации»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3.8.Учреждение обеспечивает занятие на дому с обучающимися, на основании заявления родителей (законных представителей) обучающегося и в соответствии с медицинским заключением о состоянии здоровья. В соответствии с инструкциями Министерства образования Российской Федерации выделяется количество учебных часов в неделю, составляется расписание, приказом определяется персональный состав педагогов, ведется журнал проведенных занятий. Родители (законные представители) обучающегося обязаны создать условия для проведения занятий на дому.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.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. 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Выпускникам общеобразовательной организации, прошедшим государственную (итоговую) аттестацию, выдается документ государственного образца об уровне образования, заверенный печатью общеобразовательной организации.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55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 w:eastAsia="ru-RU"/>
        </w:rPr>
        <w:t>.</w:t>
      </w:r>
      <w:r w:rsidRPr="00755109">
        <w:rPr>
          <w:rFonts w:ascii="Times New Roman" w:eastAsia="Times New Roman" w:hAnsi="Times New Roman" w:cs="Times New Roman"/>
          <w:color w:val="000000"/>
          <w:sz w:val="14"/>
          <w:szCs w:val="14"/>
          <w:lang w:val="sah-RU" w:eastAsia="ru-RU"/>
        </w:rPr>
        <w:t>     </w:t>
      </w:r>
      <w:r w:rsidRPr="00755109">
        <w:rPr>
          <w:rFonts w:ascii="Times New Roman" w:eastAsia="Times New Roman" w:hAnsi="Times New Roman" w:cs="Times New Roman"/>
          <w:color w:val="000000"/>
          <w:sz w:val="14"/>
          <w:szCs w:val="20"/>
          <w:lang w:val="sah-RU" w:eastAsia="ru-RU"/>
        </w:rPr>
        <w:t> </w:t>
      </w:r>
      <w:r w:rsidRPr="00755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755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 w:eastAsia="ru-RU"/>
        </w:rPr>
        <w:t xml:space="preserve">равила </w:t>
      </w:r>
      <w:r w:rsidRPr="00755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перевод</w:t>
      </w:r>
      <w:r w:rsidRPr="00755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 w:eastAsia="ru-RU"/>
        </w:rPr>
        <w:t>а</w:t>
      </w:r>
      <w:r w:rsidRPr="00755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обучающихся из одной общеобразовательной организации в другую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.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Перевод обучающихся из  общеобразовательной организации осуществляется в соответствии с Федеральным Законом № 273-ФЗ «Об образовании в Российской Федерации.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.</w:t>
      </w: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случае перевода несовершеннолетнего обучающегося по его инициативе или  несовершеннолетнего обучающегося по инициативе родителей (законных представителей) совершеннолетний обучающийся или его родители (законные представители) несовершеннолетнего обучающегося: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осуществляют выбор принимаемой организации;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обращаются в выбранную организацию с запросом о наличии свободных мест, в том числе с использованием сети Интернет;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 организации из числа муниципальных образовательных организаций.;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55109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</w:t>
      </w:r>
      <w:r w:rsidRPr="007551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заявлении совершеннолетнего обучающегося или родителей (законных представителей) несовершеннолетнего обучающегося об отчислении и порядке перевода в принимающую организацию указываются: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0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(при наличии);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рождения;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 и профиль обучения (при наличии);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0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На основании заявления совершеннолетнего обучающегося или родителей (законных представителей) несовершеннолетнего обучающегося об отчислении и порядке перевода Школа в трехдневный срок издает приказ об отчислении обучающегося в порядке перевода с указанием принимающей организации.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55109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</w:t>
      </w:r>
      <w:r w:rsidRPr="00755109">
        <w:rPr>
          <w:rFonts w:ascii="Times New Roman" w:eastAsia="Times New Roman" w:hAnsi="Times New Roman" w:cs="Times New Roman"/>
          <w:sz w:val="24"/>
          <w:szCs w:val="24"/>
          <w:lang w:eastAsia="ru-RU"/>
        </w:rPr>
        <w:t>5. Школа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личное дело обучающегося;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09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 заверенные печатью исходной организации и подписью ее руководителя (уполномоченного им лица).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55109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</w:t>
      </w:r>
      <w:r w:rsidRPr="00755109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09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Зачисление обучающегося в принимающую организацию в порядке перевода оформляется приказом директора Школы принимающей организации в течение трех рабочих дней после приема заявления и документов, указанных в Порядке, с указанием даты зачисления и класса.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09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приказа о зачислении обучающегося в принимающую организацию.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09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обучающееся, предоставившие необходимое письменное согласие на перевод в соответствии с Порядком.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755109">
        <w:rPr>
          <w:rFonts w:ascii="Calibri" w:eastAsia="Times New Roman" w:hAnsi="Calibri" w:cs="Times New Roman"/>
          <w:sz w:val="20"/>
          <w:szCs w:val="20"/>
          <w:lang w:val="sah-RU" w:eastAsia="ru-RU"/>
        </w:rPr>
        <w:t> </w:t>
      </w:r>
    </w:p>
    <w:p w:rsidR="00755109" w:rsidRPr="00755109" w:rsidRDefault="00755109" w:rsidP="00755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962B47" w:rsidRDefault="00962B47"/>
    <w:sectPr w:rsidR="00962B47" w:rsidSect="00755109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DD3" w:rsidRDefault="008F6DD3" w:rsidP="00755109">
      <w:pPr>
        <w:spacing w:after="0" w:line="240" w:lineRule="auto"/>
      </w:pPr>
      <w:r>
        <w:separator/>
      </w:r>
    </w:p>
  </w:endnote>
  <w:endnote w:type="continuationSeparator" w:id="0">
    <w:p w:rsidR="008F6DD3" w:rsidRDefault="008F6DD3" w:rsidP="0075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5887246"/>
      <w:docPartObj>
        <w:docPartGallery w:val="Page Numbers (Bottom of Page)"/>
        <w:docPartUnique/>
      </w:docPartObj>
    </w:sdtPr>
    <w:sdtEndPr/>
    <w:sdtContent>
      <w:p w:rsidR="00755109" w:rsidRDefault="0075510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C70">
          <w:rPr>
            <w:noProof/>
          </w:rPr>
          <w:t>2</w:t>
        </w:r>
        <w:r>
          <w:fldChar w:fldCharType="end"/>
        </w:r>
      </w:p>
    </w:sdtContent>
  </w:sdt>
  <w:p w:rsidR="00755109" w:rsidRDefault="007551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DD3" w:rsidRDefault="008F6DD3" w:rsidP="00755109">
      <w:pPr>
        <w:spacing w:after="0" w:line="240" w:lineRule="auto"/>
      </w:pPr>
      <w:r>
        <w:separator/>
      </w:r>
    </w:p>
  </w:footnote>
  <w:footnote w:type="continuationSeparator" w:id="0">
    <w:p w:rsidR="008F6DD3" w:rsidRDefault="008F6DD3" w:rsidP="00755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F5921"/>
    <w:multiLevelType w:val="hybridMultilevel"/>
    <w:tmpl w:val="412460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09"/>
    <w:rsid w:val="00755109"/>
    <w:rsid w:val="007D2D52"/>
    <w:rsid w:val="008F6DD3"/>
    <w:rsid w:val="00962B47"/>
    <w:rsid w:val="009C1C70"/>
    <w:rsid w:val="00B667F9"/>
    <w:rsid w:val="00F04FE0"/>
    <w:rsid w:val="00F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5109"/>
  </w:style>
  <w:style w:type="paragraph" w:styleId="a5">
    <w:name w:val="footer"/>
    <w:basedOn w:val="a"/>
    <w:link w:val="a6"/>
    <w:uiPriority w:val="99"/>
    <w:unhideWhenUsed/>
    <w:rsid w:val="0075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5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5109"/>
  </w:style>
  <w:style w:type="paragraph" w:styleId="a5">
    <w:name w:val="footer"/>
    <w:basedOn w:val="a"/>
    <w:link w:val="a6"/>
    <w:uiPriority w:val="99"/>
    <w:unhideWhenUsed/>
    <w:rsid w:val="0075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5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2</cp:revision>
  <cp:lastPrinted>2016-04-12T04:15:00Z</cp:lastPrinted>
  <dcterms:created xsi:type="dcterms:W3CDTF">2017-07-17T06:08:00Z</dcterms:created>
  <dcterms:modified xsi:type="dcterms:W3CDTF">2017-07-17T06:08:00Z</dcterms:modified>
</cp:coreProperties>
</file>